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Lustria" w:cs="Lustria" w:eastAsia="Lustria" w:hAnsi="Lustria"/>
          <w:b w:val="1"/>
          <w:sz w:val="32"/>
          <w:szCs w:val="32"/>
        </w:rPr>
      </w:pPr>
      <w:r w:rsidDel="00000000" w:rsidR="00000000" w:rsidRPr="00000000">
        <w:rPr>
          <w:rFonts w:ascii="Calibri" w:cs="Calibri" w:eastAsia="Calibri" w:hAnsi="Calibri"/>
        </w:rPr>
        <w:drawing>
          <wp:inline distB="114300" distT="114300" distL="114300" distR="114300">
            <wp:extent cx="6645600" cy="1778000"/>
            <wp:effectExtent b="0" l="0" r="0" t="0"/>
            <wp:docPr id="6"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645600" cy="1778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Century Gothic" w:cs="Century Gothic" w:eastAsia="Century Gothic" w:hAnsi="Century Gothic"/>
          <w:b w:val="1"/>
          <w:u w:val="single"/>
        </w:rPr>
      </w:pPr>
      <w:r w:rsidDel="00000000" w:rsidR="00000000" w:rsidRPr="00000000">
        <w:rPr>
          <w:rFonts w:ascii="Century Gothic" w:cs="Century Gothic" w:eastAsia="Century Gothic" w:hAnsi="Century Gothic"/>
          <w:b w:val="1"/>
          <w:u w:val="single"/>
          <w:rtl w:val="0"/>
        </w:rPr>
        <w:t xml:space="preserve">Fifth Class 2025/26</w:t>
      </w:r>
    </w:p>
    <w:p w:rsidR="00000000" w:rsidDel="00000000" w:rsidP="00000000" w:rsidRDefault="00000000" w:rsidRPr="00000000" w14:paraId="00000003">
      <w:pPr>
        <w:jc w:val="left"/>
        <w:rPr>
          <w:rFonts w:ascii="Century Gothic" w:cs="Century Gothic" w:eastAsia="Century Gothic" w:hAnsi="Century Gothic"/>
          <w:i w:val="1"/>
        </w:rPr>
      </w:pPr>
      <w:r w:rsidDel="00000000" w:rsidR="00000000" w:rsidRPr="00000000">
        <w:rPr>
          <w:rtl w:val="0"/>
        </w:rPr>
      </w:r>
    </w:p>
    <w:p w:rsidR="00000000" w:rsidDel="00000000" w:rsidP="00000000" w:rsidRDefault="00000000" w:rsidRPr="00000000" w14:paraId="00000004">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Dear Parent,</w:t>
      </w:r>
    </w:p>
    <w:p w:rsidR="00000000" w:rsidDel="00000000" w:rsidP="00000000" w:rsidRDefault="00000000" w:rsidRPr="00000000" w14:paraId="00000005">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As we approach the end of the school year it's that time where we all try to get prepared for next year. We were delighted to see the new Free Primary School Books Programme come into effect two years ago to take the pressure off parents and allow schools the opportunity to take ownership of the collating/ordering/labelling etc.</w:t>
      </w:r>
    </w:p>
    <w:p w:rsidR="00000000" w:rsidDel="00000000" w:rsidP="00000000" w:rsidRDefault="00000000" w:rsidRPr="00000000" w14:paraId="00000006">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tl w:val="0"/>
        </w:rPr>
      </w:r>
    </w:p>
    <w:p w:rsidR="00000000" w:rsidDel="00000000" w:rsidP="00000000" w:rsidRDefault="00000000" w:rsidRPr="00000000" w14:paraId="00000007">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However, with the grant, originally €96 now being reduced to €80 per child for the past two years and the increasing cost of materials, it will be a real struggle this year to try and keep the books and copies to €80 but we will be working hard to make it happen.</w:t>
      </w:r>
    </w:p>
    <w:p w:rsidR="00000000" w:rsidDel="00000000" w:rsidP="00000000" w:rsidRDefault="00000000" w:rsidRPr="00000000" w14:paraId="00000008">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tl w:val="0"/>
        </w:rPr>
      </w:r>
    </w:p>
    <w:p w:rsidR="00000000" w:rsidDel="00000000" w:rsidP="00000000" w:rsidRDefault="00000000" w:rsidRPr="00000000" w14:paraId="00000009">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The €45 Photocopying, Stationery, Art Supplies and 24 hour insurance is a figure which we may have to increase slightly in the future but, for the moment, we have made enough changes to keep it at this figure.  We have put a number of measures in place to try to cut back on the amount of photocopying we produce- from both a cost point of view and as a Green School it's something we are conscious of. However, this still does not mitigate against the ever rising costs which schools have had to absorb.</w:t>
      </w:r>
    </w:p>
    <w:p w:rsidR="00000000" w:rsidDel="00000000" w:rsidP="00000000" w:rsidRDefault="00000000" w:rsidRPr="00000000" w14:paraId="0000000A">
      <w:pPr>
        <w:shd w:fill="ffffff" w:val="clear"/>
        <w:spacing w:after="160" w:line="256.7994545454545" w:lineRule="auto"/>
        <w:jc w:val="center"/>
        <w:rPr>
          <w:rFonts w:ascii="Century Gothic" w:cs="Century Gothic" w:eastAsia="Century Gothic" w:hAnsi="Century Gothic"/>
          <w:color w:val="222222"/>
          <w:sz w:val="22"/>
          <w:szCs w:val="22"/>
        </w:rPr>
      </w:pPr>
      <w:r w:rsidDel="00000000" w:rsidR="00000000" w:rsidRPr="00000000">
        <w:rPr>
          <w:rtl w:val="0"/>
        </w:rPr>
      </w:r>
    </w:p>
    <w:p w:rsidR="00000000" w:rsidDel="00000000" w:rsidP="00000000" w:rsidRDefault="00000000" w:rsidRPr="00000000" w14:paraId="0000000B">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As some examples-  a ream of A4 paper has increased by 43.75% in the period from December 2020 while a 1litre bottle of paint has increased by almost 20%. Consider the amount of paper and paint used throughout the school and you get an idea of how this has had a major impact on schools.</w:t>
      </w:r>
    </w:p>
    <w:p w:rsidR="00000000" w:rsidDel="00000000" w:rsidP="00000000" w:rsidRDefault="00000000" w:rsidRPr="00000000" w14:paraId="0000000C">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tl w:val="0"/>
        </w:rPr>
      </w:r>
    </w:p>
    <w:p w:rsidR="00000000" w:rsidDel="00000000" w:rsidP="00000000" w:rsidRDefault="00000000" w:rsidRPr="00000000" w14:paraId="0000000D">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At the end of the day, we are all working together to provide the best environment for your child to flourish and grow. By offloading some of the administration costs to some grants which were received this year, including ICT and Attendance, we have been able to keep the €45 fee we had last year but with increasing costs this may not be possible every year. </w:t>
      </w:r>
    </w:p>
    <w:p w:rsidR="00000000" w:rsidDel="00000000" w:rsidP="00000000" w:rsidRDefault="00000000" w:rsidRPr="00000000" w14:paraId="0000000E">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tl w:val="0"/>
        </w:rPr>
      </w:r>
    </w:p>
    <w:p w:rsidR="00000000" w:rsidDel="00000000" w:rsidP="00000000" w:rsidRDefault="00000000" w:rsidRPr="00000000" w14:paraId="0000000F">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As always, we thank you for your patience and understanding on this matter.</w:t>
      </w:r>
    </w:p>
    <w:p w:rsidR="00000000" w:rsidDel="00000000" w:rsidP="00000000" w:rsidRDefault="00000000" w:rsidRPr="00000000" w14:paraId="00000010">
      <w:pPr>
        <w:shd w:fill="ffffff" w:val="clear"/>
        <w:spacing w:after="160" w:line="256.7994545454545" w:lineRule="auto"/>
        <w:jc w:val="center"/>
        <w:rPr>
          <w:rFonts w:ascii="Century Gothic" w:cs="Century Gothic" w:eastAsia="Century Gothic" w:hAnsi="Century Gothic"/>
          <w:color w:val="222222"/>
          <w:sz w:val="22"/>
          <w:szCs w:val="22"/>
        </w:rPr>
      </w:pPr>
      <w:r w:rsidDel="00000000" w:rsidR="00000000" w:rsidRPr="00000000">
        <w:rPr>
          <w:rtl w:val="0"/>
        </w:rPr>
      </w:r>
    </w:p>
    <w:p w:rsidR="00000000" w:rsidDel="00000000" w:rsidP="00000000" w:rsidRDefault="00000000" w:rsidRPr="00000000" w14:paraId="00000011">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 Photocopying and stationery- €20</w:t>
      </w:r>
    </w:p>
    <w:p w:rsidR="00000000" w:rsidDel="00000000" w:rsidP="00000000" w:rsidRDefault="00000000" w:rsidRPr="00000000" w14:paraId="00000012">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Pupil Insurance- €9</w:t>
      </w:r>
    </w:p>
    <w:p w:rsidR="00000000" w:rsidDel="00000000" w:rsidP="00000000" w:rsidRDefault="00000000" w:rsidRPr="00000000" w14:paraId="00000013">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Aladdin- €4</w:t>
      </w:r>
    </w:p>
    <w:p w:rsidR="00000000" w:rsidDel="00000000" w:rsidP="00000000" w:rsidRDefault="00000000" w:rsidRPr="00000000" w14:paraId="00000014">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Art Materials- €12</w:t>
      </w:r>
    </w:p>
    <w:p w:rsidR="00000000" w:rsidDel="00000000" w:rsidP="00000000" w:rsidRDefault="00000000" w:rsidRPr="00000000" w14:paraId="00000015">
      <w:pPr>
        <w:shd w:fill="ffffff" w:val="clear"/>
        <w:spacing w:after="160" w:line="256.7994545454545" w:lineRule="auto"/>
        <w:jc w:val="center"/>
        <w:rPr>
          <w:rFonts w:ascii="Century Gothic" w:cs="Century Gothic" w:eastAsia="Century Gothic" w:hAnsi="Century Gothic"/>
          <w:b w:val="1"/>
          <w:color w:val="222222"/>
          <w:u w:val="single"/>
        </w:rPr>
      </w:pPr>
      <w:r w:rsidDel="00000000" w:rsidR="00000000" w:rsidRPr="00000000">
        <w:rPr>
          <w:rtl w:val="0"/>
        </w:rPr>
      </w:r>
    </w:p>
    <w:p w:rsidR="00000000" w:rsidDel="00000000" w:rsidP="00000000" w:rsidRDefault="00000000" w:rsidRPr="00000000" w14:paraId="00000016">
      <w:pPr>
        <w:shd w:fill="ffffff" w:val="clear"/>
        <w:spacing w:after="160" w:line="256.7994545454545" w:lineRule="auto"/>
        <w:rPr>
          <w:rFonts w:ascii="Century Gothic" w:cs="Century Gothic" w:eastAsia="Century Gothic" w:hAnsi="Century Gothic"/>
          <w:color w:val="222222"/>
        </w:rPr>
      </w:pPr>
      <w:r w:rsidDel="00000000" w:rsidR="00000000" w:rsidRPr="00000000">
        <w:rPr>
          <w:rFonts w:ascii="Century Gothic" w:cs="Century Gothic" w:eastAsia="Century Gothic" w:hAnsi="Century Gothic"/>
          <w:color w:val="222222"/>
          <w:rtl w:val="0"/>
        </w:rPr>
        <w:t xml:space="preserve">Total </w:t>
      </w:r>
      <w:r w:rsidDel="00000000" w:rsidR="00000000" w:rsidRPr="00000000">
        <w:rPr>
          <w:rFonts w:ascii="Century Gothic" w:cs="Century Gothic" w:eastAsia="Century Gothic" w:hAnsi="Century Gothic"/>
          <w:b w:val="1"/>
          <w:color w:val="222222"/>
          <w:rtl w:val="0"/>
        </w:rPr>
        <w:t xml:space="preserve">€45 per child</w:t>
      </w:r>
      <w:r w:rsidDel="00000000" w:rsidR="00000000" w:rsidRPr="00000000">
        <w:rPr>
          <w:rFonts w:ascii="Century Gothic" w:cs="Century Gothic" w:eastAsia="Century Gothic" w:hAnsi="Century Gothic"/>
          <w:color w:val="222222"/>
          <w:rtl w:val="0"/>
        </w:rPr>
        <w:t xml:space="preserve"> and can be made through Aladdin from July.</w:t>
      </w:r>
    </w:p>
    <w:p w:rsidR="00000000" w:rsidDel="00000000" w:rsidP="00000000" w:rsidRDefault="00000000" w:rsidRPr="00000000" w14:paraId="00000017">
      <w:pPr>
        <w:shd w:fill="ffffff" w:val="clear"/>
        <w:spacing w:after="160" w:line="256.7994545454545" w:lineRule="auto"/>
        <w:rPr>
          <w:rFonts w:ascii="Century Gothic" w:cs="Century Gothic" w:eastAsia="Century Gothic" w:hAnsi="Century Gothic"/>
          <w:color w:val="222222"/>
        </w:rPr>
      </w:pPr>
      <w:r w:rsidDel="00000000" w:rsidR="00000000" w:rsidRPr="00000000">
        <w:rPr>
          <w:rtl w:val="0"/>
        </w:rPr>
      </w:r>
    </w:p>
    <w:p w:rsidR="00000000" w:rsidDel="00000000" w:rsidP="00000000" w:rsidRDefault="00000000" w:rsidRPr="00000000" w14:paraId="00000018">
      <w:pPr>
        <w:shd w:fill="ffffff" w:val="clear"/>
        <w:spacing w:after="160" w:line="256.7994545454545" w:lineRule="auto"/>
        <w:jc w:val="center"/>
        <w:rPr>
          <w:rFonts w:ascii="Century Gothic" w:cs="Century Gothic" w:eastAsia="Century Gothic" w:hAnsi="Century Gothic"/>
          <w:b w:val="1"/>
          <w:color w:val="222222"/>
          <w:sz w:val="22"/>
          <w:szCs w:val="22"/>
          <w:u w:val="single"/>
        </w:rPr>
      </w:pPr>
      <w:r w:rsidDel="00000000" w:rsidR="00000000" w:rsidRPr="00000000">
        <w:rPr>
          <w:rFonts w:ascii="Century Gothic" w:cs="Century Gothic" w:eastAsia="Century Gothic" w:hAnsi="Century Gothic"/>
          <w:color w:val="222222"/>
          <w:rtl w:val="0"/>
        </w:rPr>
        <w:t xml:space="preserve">Thank you for your cooperation on this matter.</w:t>
      </w:r>
      <w:r w:rsidDel="00000000" w:rsidR="00000000" w:rsidRPr="00000000">
        <w:rPr>
          <w:rtl w:val="0"/>
        </w:rPr>
      </w:r>
    </w:p>
    <w:p w:rsidR="00000000" w:rsidDel="00000000" w:rsidP="00000000" w:rsidRDefault="00000000" w:rsidRPr="00000000" w14:paraId="00000019">
      <w:pPr>
        <w:jc w:val="center"/>
        <w:rPr>
          <w:rFonts w:ascii="Century Gothic" w:cs="Century Gothic" w:eastAsia="Century Gothic" w:hAnsi="Century Gothic"/>
          <w:b w:val="1"/>
          <w:u w:val="single"/>
        </w:rPr>
      </w:pPr>
      <w:r w:rsidDel="00000000" w:rsidR="00000000" w:rsidRPr="00000000">
        <w:rPr>
          <w:rFonts w:ascii="Century Gothic" w:cs="Century Gothic" w:eastAsia="Century Gothic" w:hAnsi="Century Gothic"/>
          <w:b w:val="1"/>
          <w:u w:val="single"/>
          <w:rtl w:val="0"/>
        </w:rPr>
        <w:t xml:space="preserve">Stationery Requirements </w:t>
      </w:r>
    </w:p>
    <w:p w:rsidR="00000000" w:rsidDel="00000000" w:rsidP="00000000" w:rsidRDefault="00000000" w:rsidRPr="00000000" w14:paraId="0000001A">
      <w:pPr>
        <w:jc w:val="center"/>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i w:val="1"/>
          <w:rtl w:val="0"/>
        </w:rPr>
        <w:t xml:space="preserve">(To be bought by parents)</w:t>
      </w:r>
      <w:r w:rsidDel="00000000" w:rsidR="00000000" w:rsidRPr="00000000">
        <w:rPr>
          <w:rtl w:val="0"/>
        </w:rPr>
      </w:r>
    </w:p>
    <w:p w:rsidR="00000000" w:rsidDel="00000000" w:rsidP="00000000" w:rsidRDefault="00000000" w:rsidRPr="00000000" w14:paraId="0000001B">
      <w:pPr>
        <w:rPr>
          <w:rFonts w:ascii="Century Gothic" w:cs="Century Gothic" w:eastAsia="Century Gothic" w:hAnsi="Century Gothic"/>
        </w:rPr>
      </w:pPr>
      <w:r w:rsidDel="00000000" w:rsidR="00000000" w:rsidRPr="00000000">
        <w:rPr>
          <w:rtl w:val="0"/>
        </w:rPr>
      </w:r>
    </w:p>
    <w:tbl>
      <w:tblPr>
        <w:tblStyle w:val="Table1"/>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88.666666666667"/>
        <w:gridCol w:w="3488.666666666667"/>
        <w:gridCol w:w="3488.666666666667"/>
        <w:tblGridChange w:id="0">
          <w:tblGrid>
            <w:gridCol w:w="3488.666666666667"/>
            <w:gridCol w:w="3488.666666666667"/>
            <w:gridCol w:w="3488.666666666667"/>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jc w:val="center"/>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Folders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jc w:val="center"/>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Writing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jc w:val="center"/>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Art and Crafts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before="8" w:line="235" w:lineRule="auto"/>
              <w:ind w:left="0" w:right="784"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1x A4 Display Book with minimum 60 pockets (these are the folders with non-removable plastic pockets) </w:t>
            </w:r>
          </w:p>
          <w:p w:rsidR="00000000" w:rsidDel="00000000" w:rsidP="00000000" w:rsidRDefault="00000000" w:rsidRPr="00000000" w14:paraId="00000020">
            <w:pPr>
              <w:widowControl w:val="0"/>
              <w:spacing w:before="8" w:line="235" w:lineRule="auto"/>
              <w:ind w:left="0" w:right="784"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2x A4 Document wallets / pocket folders</w:t>
            </w:r>
          </w:p>
          <w:p w:rsidR="00000000" w:rsidDel="00000000" w:rsidP="00000000" w:rsidRDefault="00000000" w:rsidRPr="00000000" w14:paraId="00000021">
            <w:pPr>
              <w:widowControl w:val="0"/>
              <w:spacing w:before="8" w:line="235" w:lineRule="auto"/>
              <w:ind w:left="0" w:right="784"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A3 Heavy Duty Mesh Bag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2 pencils</w:t>
            </w:r>
          </w:p>
          <w:p w:rsidR="00000000" w:rsidDel="00000000" w:rsidP="00000000" w:rsidRDefault="00000000" w:rsidRPr="00000000" w14:paraId="00000023">
            <w:pPr>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 parer, 2 erasers</w:t>
            </w:r>
          </w:p>
          <w:p w:rsidR="00000000" w:rsidDel="00000000" w:rsidP="00000000" w:rsidRDefault="00000000" w:rsidRPr="00000000" w14:paraId="00000024">
            <w:pPr>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2 red pens &amp; 2 blue pens</w:t>
            </w:r>
          </w:p>
          <w:p w:rsidR="00000000" w:rsidDel="00000000" w:rsidP="00000000" w:rsidRDefault="00000000" w:rsidRPr="00000000" w14:paraId="00000025">
            <w:pPr>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Whiteboard markers (2 of each red, blue, green and black)</w:t>
            </w:r>
          </w:p>
          <w:p w:rsidR="00000000" w:rsidDel="00000000" w:rsidP="00000000" w:rsidRDefault="00000000" w:rsidRPr="00000000" w14:paraId="00000026">
            <w:pPr>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30cm ruler</w:t>
            </w:r>
          </w:p>
          <w:p w:rsidR="00000000" w:rsidDel="00000000" w:rsidP="00000000" w:rsidRDefault="00000000" w:rsidRPr="00000000" w14:paraId="00000027">
            <w:pPr>
              <w:jc w:val="left"/>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Maths Set</w:t>
            </w:r>
          </w:p>
          <w:p w:rsidR="00000000" w:rsidDel="00000000" w:rsidP="00000000" w:rsidRDefault="00000000" w:rsidRPr="00000000" w14:paraId="00000028">
            <w:pPr>
              <w:widowControl w:val="0"/>
              <w:spacing w:before="3" w:line="235" w:lineRule="auto"/>
              <w:ind w:left="0" w:right="808" w:firstLine="0"/>
              <w:jc w:val="left"/>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 </w:t>
            </w:r>
            <w:r w:rsidDel="00000000" w:rsidR="00000000" w:rsidRPr="00000000">
              <w:rPr>
                <w:rFonts w:ascii="Century Gothic" w:cs="Century Gothic" w:eastAsia="Century Gothic" w:hAnsi="Century Gothic"/>
                <w:sz w:val="20"/>
                <w:szCs w:val="20"/>
                <w:rtl w:val="0"/>
              </w:rPr>
              <w:t xml:space="preserve">Calculator  – </w:t>
            </w:r>
            <w:r w:rsidDel="00000000" w:rsidR="00000000" w:rsidRPr="00000000">
              <w:rPr>
                <w:rFonts w:ascii="Century Gothic" w:cs="Century Gothic" w:eastAsia="Century Gothic" w:hAnsi="Century Gothic"/>
                <w:sz w:val="20"/>
                <w:szCs w:val="20"/>
                <w:u w:val="single"/>
                <w:rtl w:val="0"/>
              </w:rPr>
              <w:t xml:space="preserve">not</w:t>
            </w:r>
            <w:r w:rsidDel="00000000" w:rsidR="00000000" w:rsidRPr="00000000">
              <w:rPr>
                <w:rFonts w:ascii="Century Gothic" w:cs="Century Gothic" w:eastAsia="Century Gothic" w:hAnsi="Century Gothic"/>
                <w:sz w:val="20"/>
                <w:szCs w:val="20"/>
                <w:rtl w:val="0"/>
              </w:rPr>
              <w:t xml:space="preserve"> a scientific calculator.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Twistables or Colouring pencils</w:t>
            </w:r>
          </w:p>
          <w:p w:rsidR="00000000" w:rsidDel="00000000" w:rsidP="00000000" w:rsidRDefault="00000000" w:rsidRPr="00000000" w14:paraId="0000002A">
            <w:pPr>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Scissors</w:t>
            </w:r>
          </w:p>
          <w:p w:rsidR="00000000" w:rsidDel="00000000" w:rsidP="00000000" w:rsidRDefault="00000000" w:rsidRPr="00000000" w14:paraId="0000002B">
            <w:pPr>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Glue- 2 large Pritt sticks</w:t>
            </w:r>
          </w:p>
          <w:p w:rsidR="00000000" w:rsidDel="00000000" w:rsidP="00000000" w:rsidRDefault="00000000" w:rsidRPr="00000000" w14:paraId="0000002C">
            <w:pPr>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Basket for books and Tin Whistle</w:t>
            </w:r>
          </w:p>
        </w:tc>
      </w:tr>
    </w:tbl>
    <w:p w:rsidR="00000000" w:rsidDel="00000000" w:rsidP="00000000" w:rsidRDefault="00000000" w:rsidRPr="00000000" w14:paraId="0000002D">
      <w:pPr>
        <w:ind w:left="2880" w:firstLine="720"/>
        <w:jc w:val="left"/>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                                          </w:t>
      </w:r>
      <w:r w:rsidDel="00000000" w:rsidR="00000000" w:rsidRPr="00000000">
        <w:rPr>
          <w:rFonts w:ascii="Century Gothic" w:cs="Century Gothic" w:eastAsia="Century Gothic" w:hAnsi="Century Gothic"/>
          <w:rtl w:val="0"/>
        </w:rPr>
        <w:t xml:space="preserve">                                                   Please ensure your child’s name is on all their belongings</w:t>
      </w:r>
    </w:p>
    <w:p w:rsidR="00000000" w:rsidDel="00000000" w:rsidP="00000000" w:rsidRDefault="00000000" w:rsidRPr="00000000" w14:paraId="0000002E">
      <w:pPr>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2F">
      <w:pPr>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30">
      <w:pPr>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31">
      <w:pPr>
        <w:rPr>
          <w:rFonts w:ascii="Verdana" w:cs="Verdana" w:eastAsia="Verdana" w:hAnsi="Verdana"/>
          <w:sz w:val="2"/>
          <w:szCs w:val="2"/>
        </w:rPr>
      </w:pPr>
      <w:r w:rsidDel="00000000" w:rsidR="00000000" w:rsidRPr="00000000">
        <w:rPr>
          <w:rtl w:val="0"/>
        </w:rPr>
      </w:r>
    </w:p>
    <w:p w:rsidR="00000000" w:rsidDel="00000000" w:rsidP="00000000" w:rsidRDefault="00000000" w:rsidRPr="00000000" w14:paraId="00000032">
      <w:pPr>
        <w:rPr>
          <w:rFonts w:ascii="Verdana" w:cs="Verdana" w:eastAsia="Verdana" w:hAnsi="Verdana"/>
          <w:sz w:val="2"/>
          <w:szCs w:val="2"/>
        </w:rPr>
      </w:pPr>
      <w:r w:rsidDel="00000000" w:rsidR="00000000" w:rsidRPr="00000000">
        <w:rPr>
          <w:rtl w:val="0"/>
        </w:rPr>
      </w:r>
    </w:p>
    <w:p w:rsidR="00000000" w:rsidDel="00000000" w:rsidP="00000000" w:rsidRDefault="00000000" w:rsidRPr="00000000" w14:paraId="00000033">
      <w:pPr>
        <w:rPr>
          <w:rFonts w:ascii="Verdana" w:cs="Verdana" w:eastAsia="Verdana" w:hAnsi="Verdana"/>
          <w:sz w:val="2"/>
          <w:szCs w:val="2"/>
        </w:rPr>
      </w:pPr>
      <w:r w:rsidDel="00000000" w:rsidR="00000000" w:rsidRPr="00000000">
        <w:rPr>
          <w:rtl w:val="0"/>
        </w:rPr>
      </w:r>
    </w:p>
    <w:p w:rsidR="00000000" w:rsidDel="00000000" w:rsidP="00000000" w:rsidRDefault="00000000" w:rsidRPr="00000000" w14:paraId="00000034">
      <w:pPr>
        <w:rPr>
          <w:rFonts w:ascii="Verdana" w:cs="Verdana" w:eastAsia="Verdana" w:hAnsi="Verdana"/>
          <w:sz w:val="2"/>
          <w:szCs w:val="2"/>
        </w:rPr>
      </w:pPr>
      <w:r w:rsidDel="00000000" w:rsidR="00000000" w:rsidRPr="00000000">
        <w:rPr>
          <w:rtl w:val="0"/>
        </w:rPr>
      </w:r>
    </w:p>
    <w:p w:rsidR="00000000" w:rsidDel="00000000" w:rsidP="00000000" w:rsidRDefault="00000000" w:rsidRPr="00000000" w14:paraId="00000035">
      <w:pPr>
        <w:rPr>
          <w:rFonts w:ascii="Verdana" w:cs="Verdana" w:eastAsia="Verdana" w:hAnsi="Verdana"/>
          <w:sz w:val="2"/>
          <w:szCs w:val="2"/>
        </w:rPr>
      </w:pPr>
      <w:r w:rsidDel="00000000" w:rsidR="00000000" w:rsidRPr="00000000">
        <w:rPr>
          <w:rtl w:val="0"/>
        </w:rPr>
      </w:r>
    </w:p>
    <w:p w:rsidR="00000000" w:rsidDel="00000000" w:rsidP="00000000" w:rsidRDefault="00000000" w:rsidRPr="00000000" w14:paraId="00000036">
      <w:pPr>
        <w:rPr>
          <w:rFonts w:ascii="Verdana" w:cs="Verdana" w:eastAsia="Verdana" w:hAnsi="Verdana"/>
          <w:sz w:val="2"/>
          <w:szCs w:val="2"/>
        </w:rPr>
      </w:pPr>
      <w:r w:rsidDel="00000000" w:rsidR="00000000" w:rsidRPr="00000000">
        <w:rPr>
          <w:rtl w:val="0"/>
        </w:rPr>
      </w:r>
    </w:p>
    <w:p w:rsidR="00000000" w:rsidDel="00000000" w:rsidP="00000000" w:rsidRDefault="00000000" w:rsidRPr="00000000" w14:paraId="00000037">
      <w:pPr>
        <w:rPr>
          <w:rFonts w:ascii="Verdana" w:cs="Verdana" w:eastAsia="Verdana" w:hAnsi="Verdana"/>
          <w:sz w:val="2"/>
          <w:szCs w:val="2"/>
        </w:rPr>
      </w:pPr>
      <w:r w:rsidDel="00000000" w:rsidR="00000000" w:rsidRPr="00000000">
        <w:rPr>
          <w:rtl w:val="0"/>
        </w:rPr>
      </w:r>
    </w:p>
    <w:p w:rsidR="00000000" w:rsidDel="00000000" w:rsidP="00000000" w:rsidRDefault="00000000" w:rsidRPr="00000000" w14:paraId="00000038">
      <w:pPr>
        <w:rPr>
          <w:rFonts w:ascii="Verdana" w:cs="Verdana" w:eastAsia="Verdana" w:hAnsi="Verdana"/>
          <w:sz w:val="2"/>
          <w:szCs w:val="2"/>
        </w:rPr>
      </w:pPr>
      <w:r w:rsidDel="00000000" w:rsidR="00000000" w:rsidRPr="00000000">
        <w:rPr>
          <w:rtl w:val="0"/>
        </w:rPr>
      </w:r>
    </w:p>
    <w:p w:rsidR="00000000" w:rsidDel="00000000" w:rsidP="00000000" w:rsidRDefault="00000000" w:rsidRPr="00000000" w14:paraId="00000039">
      <w:pPr>
        <w:rPr>
          <w:rFonts w:ascii="Verdana" w:cs="Verdana" w:eastAsia="Verdana" w:hAnsi="Verdana"/>
          <w:sz w:val="2"/>
          <w:szCs w:val="2"/>
        </w:rPr>
      </w:pPr>
      <w:r w:rsidDel="00000000" w:rsidR="00000000" w:rsidRPr="00000000">
        <w:rPr>
          <w:rtl w:val="0"/>
        </w:rPr>
      </w:r>
    </w:p>
    <w:p w:rsidR="00000000" w:rsidDel="00000000" w:rsidP="00000000" w:rsidRDefault="00000000" w:rsidRPr="00000000" w14:paraId="0000003A">
      <w:pPr>
        <w:rPr>
          <w:rFonts w:ascii="Verdana" w:cs="Verdana" w:eastAsia="Verdana" w:hAnsi="Verdana"/>
          <w:sz w:val="2"/>
          <w:szCs w:val="2"/>
        </w:rPr>
      </w:pPr>
      <w:r w:rsidDel="00000000" w:rsidR="00000000" w:rsidRPr="00000000">
        <w:rPr>
          <w:rtl w:val="0"/>
        </w:rPr>
      </w:r>
    </w:p>
    <w:p w:rsidR="00000000" w:rsidDel="00000000" w:rsidP="00000000" w:rsidRDefault="00000000" w:rsidRPr="00000000" w14:paraId="0000003B">
      <w:pPr>
        <w:rPr>
          <w:rFonts w:ascii="Verdana" w:cs="Verdana" w:eastAsia="Verdana" w:hAnsi="Verdana"/>
          <w:sz w:val="2"/>
          <w:szCs w:val="2"/>
        </w:rPr>
      </w:pPr>
      <w:r w:rsidDel="00000000" w:rsidR="00000000" w:rsidRPr="00000000">
        <w:rPr>
          <w:rtl w:val="0"/>
        </w:rPr>
      </w:r>
    </w:p>
    <w:p w:rsidR="00000000" w:rsidDel="00000000" w:rsidP="00000000" w:rsidRDefault="00000000" w:rsidRPr="00000000" w14:paraId="0000003C">
      <w:pPr>
        <w:rPr>
          <w:rFonts w:ascii="Verdana" w:cs="Verdana" w:eastAsia="Verdana" w:hAnsi="Verdana"/>
          <w:sz w:val="2"/>
          <w:szCs w:val="2"/>
        </w:rPr>
      </w:pP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 w:name="Lustria">
    <w:embedRegular w:fontKey="{00000000-0000-0000-0000-000000000000}" r:id="rId1" w:subsetted="0"/>
  </w:font>
  <w:font w:name="Century Gothic">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9F420E"/>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9F420E"/>
    <w:rPr>
      <w:rFonts w:ascii="Segoe UI" w:cs="Segoe UI" w:eastAsia="Times New Roman" w:hAnsi="Segoe UI"/>
      <w:sz w:val="18"/>
      <w:szCs w:val="18"/>
      <w:lang w:val="en-GB"/>
    </w:rPr>
  </w:style>
  <w:style w:type="character" w:styleId="Heading2Char" w:customStyle="1">
    <w:name w:val="Heading 2 Char"/>
    <w:basedOn w:val="DefaultParagraphFont"/>
    <w:link w:val="Heading2"/>
    <w:uiPriority w:val="9"/>
    <w:rsid w:val="00CA1BF1"/>
    <w:rPr>
      <w:rFonts w:asciiTheme="majorHAnsi" w:cstheme="majorBidi" w:eastAsiaTheme="majorEastAsia" w:hAnsiTheme="majorHAnsi"/>
      <w:color w:val="2e74b5" w:themeColor="accent1" w:themeShade="0000BF"/>
      <w:sz w:val="26"/>
      <w:szCs w:val="26"/>
      <w:lang w:val="en-GB"/>
    </w:rPr>
  </w:style>
  <w:style w:type="character" w:styleId="Hyperlink">
    <w:name w:val="Hyperlink"/>
    <w:basedOn w:val="DefaultParagraphFont"/>
    <w:uiPriority w:val="99"/>
    <w:unhideWhenUsed w:val="1"/>
    <w:rsid w:val="00CA1BF1"/>
    <w:rPr>
      <w:color w:val="0563c1" w:themeColor="hyperlink"/>
      <w:u w:val="single"/>
    </w:rPr>
  </w:style>
  <w:style w:type="character" w:styleId="UnresolvedMention">
    <w:name w:val="Unresolved Mention"/>
    <w:basedOn w:val="DefaultParagraphFont"/>
    <w:uiPriority w:val="99"/>
    <w:semiHidden w:val="1"/>
    <w:unhideWhenUsed w:val="1"/>
    <w:rsid w:val="00CA1BF1"/>
    <w:rPr>
      <w:color w:val="605e5c"/>
      <w:shd w:color="auto" w:fill="e1dfdd" w:val="clear"/>
    </w:rPr>
  </w:style>
  <w:style w:type="table" w:styleId="TableGrid">
    <w:name w:val="Table Grid"/>
    <w:basedOn w:val="TableNormal"/>
    <w:uiPriority w:val="39"/>
    <w:rsid w:val="006C2BE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7E576A"/>
    <w:pPr>
      <w:ind w:left="720"/>
      <w:contextualSpacing w:val="1"/>
    </w:pPr>
  </w:style>
  <w:style w:type="table" w:styleId="a" w:customSty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Lustria-regular.ttf"/><Relationship Id="rId2" Type="http://schemas.openxmlformats.org/officeDocument/2006/relationships/font" Target="fonts/CenturyGothic-regular.ttf"/><Relationship Id="rId3" Type="http://schemas.openxmlformats.org/officeDocument/2006/relationships/font" Target="fonts/CenturyGothic-bold.ttf"/><Relationship Id="rId4" Type="http://schemas.openxmlformats.org/officeDocument/2006/relationships/font" Target="fonts/CenturyGothic-italic.ttf"/><Relationship Id="rId5"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SMbD3pbDxAWiZfC2BTHIOUFPQQ==">CgMxLjA4AHIhMUNQMi05d0lXS2o5bENqdkg3dVVCUUdTT2FWbDdKLWpM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2021-06-17T08:57:00Z</dcterms:created>
  <dc:creator>Secretary</dc:creator>
</cp:coreProperties>
</file>